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B5" w:rsidRDefault="00C510B5" w:rsidP="00C510B5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Вопросы </w:t>
      </w:r>
      <w:r w:rsidRPr="00335CE0">
        <w:rPr>
          <w:b/>
        </w:rPr>
        <w:t>к зачету по дисциплине</w:t>
      </w:r>
    </w:p>
    <w:p w:rsidR="00C510B5" w:rsidRPr="00335CE0" w:rsidRDefault="00C510B5" w:rsidP="00C510B5">
      <w:pPr>
        <w:spacing w:line="240" w:lineRule="auto"/>
        <w:ind w:firstLine="0"/>
        <w:jc w:val="center"/>
        <w:rPr>
          <w:b/>
        </w:rPr>
      </w:pPr>
      <w:r>
        <w:rPr>
          <w:b/>
        </w:rPr>
        <w:t>«</w:t>
      </w:r>
      <w:r w:rsidRPr="00996F50">
        <w:rPr>
          <w:b/>
        </w:rPr>
        <w:t>Химия цвета, запаха и вкуса пищевых продуктов</w:t>
      </w:r>
      <w:r>
        <w:rPr>
          <w:b/>
        </w:rPr>
        <w:t>»</w:t>
      </w:r>
    </w:p>
    <w:p w:rsidR="007410CE" w:rsidRDefault="007410CE" w:rsidP="00C510B5">
      <w:pPr>
        <w:ind w:firstLine="0"/>
      </w:pP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935D8">
        <w:rPr>
          <w:sz w:val="28"/>
          <w:szCs w:val="28"/>
        </w:rPr>
        <w:t>Предмет курса «Химия цвета</w:t>
      </w:r>
      <w:r>
        <w:rPr>
          <w:sz w:val="28"/>
          <w:szCs w:val="28"/>
        </w:rPr>
        <w:t>,</w:t>
      </w:r>
      <w:r w:rsidRPr="004935D8">
        <w:rPr>
          <w:sz w:val="28"/>
          <w:szCs w:val="28"/>
        </w:rPr>
        <w:t xml:space="preserve"> запаха</w:t>
      </w:r>
      <w:r>
        <w:rPr>
          <w:sz w:val="28"/>
          <w:szCs w:val="28"/>
        </w:rPr>
        <w:t xml:space="preserve"> и</w:t>
      </w:r>
      <w:r w:rsidRPr="004935D8">
        <w:rPr>
          <w:sz w:val="28"/>
          <w:szCs w:val="28"/>
        </w:rPr>
        <w:t xml:space="preserve"> вкуса</w:t>
      </w:r>
      <w:r>
        <w:rPr>
          <w:sz w:val="28"/>
          <w:szCs w:val="28"/>
        </w:rPr>
        <w:t xml:space="preserve"> пищевых продуктов</w:t>
      </w:r>
      <w:r w:rsidRPr="004935D8">
        <w:rPr>
          <w:sz w:val="28"/>
          <w:szCs w:val="28"/>
        </w:rPr>
        <w:t>».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935D8">
        <w:rPr>
          <w:sz w:val="28"/>
          <w:szCs w:val="28"/>
        </w:rPr>
        <w:t>Органические соединения, выполняющие роль посредника между внешним миром и сознанием человека.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935D8">
        <w:rPr>
          <w:sz w:val="28"/>
          <w:szCs w:val="28"/>
        </w:rPr>
        <w:t>Превращения вкуса, цвета и запаха исходного сырья в технологическом процессе переработки сельскохозяйственной продукции.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935D8">
        <w:rPr>
          <w:sz w:val="28"/>
          <w:szCs w:val="28"/>
        </w:rPr>
        <w:t>Химия вкусовых ощущений.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935D8">
        <w:rPr>
          <w:sz w:val="28"/>
          <w:szCs w:val="28"/>
        </w:rPr>
        <w:t>Способность человека ощущать различные вкусы. Вкусовая система человека.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935D8">
        <w:rPr>
          <w:sz w:val="28"/>
          <w:szCs w:val="28"/>
        </w:rPr>
        <w:t>Основная характеристика вкусов и веществ их определяющих.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935D8">
        <w:rPr>
          <w:sz w:val="28"/>
          <w:szCs w:val="28"/>
        </w:rPr>
        <w:t>Пищевые кислоты, кислотность продуктов питания. Влияние на качество пищевых продуктов.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935D8">
        <w:rPr>
          <w:sz w:val="28"/>
          <w:szCs w:val="28"/>
        </w:rPr>
        <w:t>Регуляторы кислотности пищевых систем.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Кислотные свойства карбоновых кислот.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Вещества, формирующие сладкий вкус продуктов питания.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 xml:space="preserve">Заменители сахара и </w:t>
      </w:r>
      <w:proofErr w:type="spellStart"/>
      <w:r w:rsidRPr="004935D8">
        <w:rPr>
          <w:sz w:val="28"/>
          <w:szCs w:val="28"/>
        </w:rPr>
        <w:t>подсластители</w:t>
      </w:r>
      <w:proofErr w:type="spellEnd"/>
      <w:r w:rsidRPr="004935D8">
        <w:rPr>
          <w:sz w:val="28"/>
          <w:szCs w:val="28"/>
        </w:rPr>
        <w:t>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 xml:space="preserve">Интенсивные </w:t>
      </w:r>
      <w:proofErr w:type="spellStart"/>
      <w:r w:rsidRPr="004935D8">
        <w:rPr>
          <w:sz w:val="28"/>
          <w:szCs w:val="28"/>
        </w:rPr>
        <w:t>сахарозаменители</w:t>
      </w:r>
      <w:proofErr w:type="spellEnd"/>
      <w:r w:rsidRPr="004935D8">
        <w:rPr>
          <w:sz w:val="28"/>
          <w:szCs w:val="28"/>
        </w:rPr>
        <w:t xml:space="preserve"> последнего поколения.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Особенности горького и соленого вкуса пищевых продуктов.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Основные химические вещества, придающие сырью горький вкус.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Вещества, определяющие кисло-сладкий и сладко-горький вкус.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Жгучий, пряный и холодящий вкус. Химические соединения для моделирования боли.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Активные компоненты перцев, имбиря и мяты.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Формирование нетипичного и постороннего вкуса при нарушениях технологической обработки и хранении готовой продукции.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Проверка дегустаторов на вкусовую агнозию.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Алкалоиды, формирующие горький вкус. Получение кофеина, его превращения, качественные реакции на кофеин.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Система обоняния человека.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Основные группы ароматобразующих веществ.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 xml:space="preserve">Терпены и </w:t>
      </w:r>
      <w:proofErr w:type="spellStart"/>
      <w:r w:rsidRPr="004935D8">
        <w:rPr>
          <w:sz w:val="28"/>
          <w:szCs w:val="28"/>
        </w:rPr>
        <w:t>терпеноиды</w:t>
      </w:r>
      <w:proofErr w:type="spellEnd"/>
      <w:r w:rsidRPr="004935D8">
        <w:rPr>
          <w:sz w:val="28"/>
          <w:szCs w:val="28"/>
        </w:rPr>
        <w:t>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Эфирные масла. Душистые вещества. Эссенции.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 xml:space="preserve">Спирты, альдегиды, кетоны, простые и сложные эфиры, </w:t>
      </w:r>
      <w:proofErr w:type="spellStart"/>
      <w:r w:rsidRPr="004935D8">
        <w:rPr>
          <w:sz w:val="28"/>
          <w:szCs w:val="28"/>
        </w:rPr>
        <w:t>ацетали</w:t>
      </w:r>
      <w:proofErr w:type="spellEnd"/>
      <w:r w:rsidRPr="004935D8">
        <w:rPr>
          <w:sz w:val="28"/>
          <w:szCs w:val="28"/>
        </w:rPr>
        <w:t>, определяющие запах пищевого сырья и готовой продукции.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Основные соединения, определяющие аромат основных групп пищевых продуктов.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Осмофоры и их важнейшие свойства.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Классификация запахов.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Химизм неприятных запахов.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Формирование желательного аромата и постороннего запаха при осуществлении технологической обработки и хранении готовой продукции.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 w:rsidRPr="004935D8">
        <w:rPr>
          <w:sz w:val="28"/>
          <w:szCs w:val="28"/>
        </w:rPr>
        <w:t>Аромокология</w:t>
      </w:r>
      <w:proofErr w:type="spellEnd"/>
      <w:r w:rsidRPr="004935D8">
        <w:rPr>
          <w:sz w:val="28"/>
          <w:szCs w:val="28"/>
        </w:rPr>
        <w:t>. Использование ароматов в производстве и при реализации пищевой продукции, в других отраслях народного хозяйства.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вкуса и запаха твердых сыров.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 xml:space="preserve">Как влияет запах на психологию и поведение человека. </w:t>
      </w:r>
      <w:proofErr w:type="spellStart"/>
      <w:r w:rsidRPr="004935D8">
        <w:rPr>
          <w:sz w:val="28"/>
          <w:szCs w:val="28"/>
        </w:rPr>
        <w:t>Феромоны</w:t>
      </w:r>
      <w:proofErr w:type="spellEnd"/>
      <w:r w:rsidRPr="004935D8">
        <w:rPr>
          <w:sz w:val="28"/>
          <w:szCs w:val="28"/>
        </w:rPr>
        <w:t>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и значение реакции </w:t>
      </w:r>
      <w:proofErr w:type="spellStart"/>
      <w:r>
        <w:rPr>
          <w:sz w:val="28"/>
          <w:szCs w:val="28"/>
        </w:rPr>
        <w:t>Майяра</w:t>
      </w:r>
      <w:proofErr w:type="spellEnd"/>
      <w:r w:rsidR="00900E16">
        <w:rPr>
          <w:sz w:val="28"/>
          <w:szCs w:val="28"/>
        </w:rPr>
        <w:t>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Вещества, формирующие запах мяса сельскохозяйственных животных и птицы.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Получение и определение основных свойств альдегидов (</w:t>
      </w:r>
      <w:proofErr w:type="spellStart"/>
      <w:r w:rsidRPr="004935D8">
        <w:rPr>
          <w:sz w:val="28"/>
          <w:szCs w:val="28"/>
        </w:rPr>
        <w:t>бензальдегид</w:t>
      </w:r>
      <w:proofErr w:type="spellEnd"/>
      <w:r w:rsidRPr="004935D8">
        <w:rPr>
          <w:sz w:val="28"/>
          <w:szCs w:val="28"/>
        </w:rPr>
        <w:t xml:space="preserve">, ванилин, </w:t>
      </w:r>
      <w:proofErr w:type="spellStart"/>
      <w:r w:rsidRPr="004935D8">
        <w:rPr>
          <w:sz w:val="28"/>
          <w:szCs w:val="28"/>
        </w:rPr>
        <w:t>цитраль</w:t>
      </w:r>
      <w:proofErr w:type="spellEnd"/>
      <w:r w:rsidRPr="004935D8">
        <w:rPr>
          <w:sz w:val="28"/>
          <w:szCs w:val="28"/>
        </w:rPr>
        <w:t>, этиловый эфир уксусной кислоты).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запаха мясных продуктов при термической обработке.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Химизм процесса </w:t>
      </w:r>
      <w:proofErr w:type="spellStart"/>
      <w:r>
        <w:rPr>
          <w:sz w:val="28"/>
          <w:szCs w:val="28"/>
        </w:rPr>
        <w:t>цветообразования</w:t>
      </w:r>
      <w:proofErr w:type="spellEnd"/>
      <w:r>
        <w:rPr>
          <w:sz w:val="28"/>
          <w:szCs w:val="28"/>
        </w:rPr>
        <w:t xml:space="preserve"> мясных продуктов.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 xml:space="preserve">Важнейшие функции </w:t>
      </w:r>
      <w:proofErr w:type="spellStart"/>
      <w:r w:rsidRPr="004935D8">
        <w:rPr>
          <w:sz w:val="28"/>
          <w:szCs w:val="28"/>
        </w:rPr>
        <w:t>флавоноидов</w:t>
      </w:r>
      <w:proofErr w:type="spellEnd"/>
      <w:r w:rsidRPr="004935D8">
        <w:rPr>
          <w:sz w:val="28"/>
          <w:szCs w:val="28"/>
        </w:rPr>
        <w:t xml:space="preserve"> – поглощение ультрафиолетового излучения, защита генетического материала и белков клетки от разрушения.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 xml:space="preserve">Особенности химического строения </w:t>
      </w:r>
      <w:proofErr w:type="spellStart"/>
      <w:r w:rsidRPr="004935D8">
        <w:rPr>
          <w:sz w:val="28"/>
          <w:szCs w:val="28"/>
        </w:rPr>
        <w:t>кверцетинов</w:t>
      </w:r>
      <w:proofErr w:type="spellEnd"/>
      <w:r w:rsidRPr="004935D8">
        <w:rPr>
          <w:sz w:val="28"/>
          <w:szCs w:val="28"/>
        </w:rPr>
        <w:t xml:space="preserve">, </w:t>
      </w:r>
      <w:proofErr w:type="spellStart"/>
      <w:r w:rsidRPr="004935D8">
        <w:rPr>
          <w:sz w:val="28"/>
          <w:szCs w:val="28"/>
        </w:rPr>
        <w:t>лутеолинов</w:t>
      </w:r>
      <w:proofErr w:type="spellEnd"/>
      <w:r w:rsidRPr="004935D8">
        <w:rPr>
          <w:sz w:val="28"/>
          <w:szCs w:val="28"/>
        </w:rPr>
        <w:t xml:space="preserve"> и меланинов.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4935D8">
        <w:rPr>
          <w:sz w:val="28"/>
          <w:szCs w:val="28"/>
        </w:rPr>
        <w:t>Хиноновые</w:t>
      </w:r>
      <w:proofErr w:type="spellEnd"/>
      <w:r w:rsidRPr="004935D8">
        <w:rPr>
          <w:sz w:val="28"/>
          <w:szCs w:val="28"/>
        </w:rPr>
        <w:t xml:space="preserve"> красители.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Классификация красителей.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Природные красители, определяющие цвет основных видов пищевого сырья.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>Основные представители окрашивающих веществ. Связь между строением органических соединений и окраской.</w:t>
      </w:r>
    </w:p>
    <w:p w:rsidR="00C510B5" w:rsidRPr="004935D8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935D8">
        <w:rPr>
          <w:sz w:val="28"/>
          <w:szCs w:val="28"/>
        </w:rPr>
        <w:t xml:space="preserve"> Основные превращения окрашивающих веществ в ходе технологического потока и при хранении различных видов продукции.</w:t>
      </w:r>
    </w:p>
    <w:p w:rsidR="00C510B5" w:rsidRDefault="00C510B5" w:rsidP="00C510B5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5D8">
        <w:rPr>
          <w:sz w:val="28"/>
          <w:szCs w:val="28"/>
        </w:rPr>
        <w:t xml:space="preserve">Количественное определение </w:t>
      </w:r>
      <w:proofErr w:type="spellStart"/>
      <w:r w:rsidRPr="004935D8">
        <w:rPr>
          <w:sz w:val="28"/>
          <w:szCs w:val="28"/>
        </w:rPr>
        <w:t>каротиноидных</w:t>
      </w:r>
      <w:proofErr w:type="spellEnd"/>
      <w:r w:rsidRPr="004935D8">
        <w:rPr>
          <w:sz w:val="28"/>
          <w:szCs w:val="28"/>
        </w:rPr>
        <w:t xml:space="preserve"> пигментов овощных и плодовых растений.</w:t>
      </w:r>
    </w:p>
    <w:p w:rsidR="00C510B5" w:rsidRDefault="00C510B5" w:rsidP="00C510B5">
      <w:pPr>
        <w:pStyle w:val="a5"/>
        <w:numPr>
          <w:ilvl w:val="0"/>
          <w:numId w:val="1"/>
        </w:numPr>
        <w:ind w:left="0" w:firstLine="0"/>
        <w:jc w:val="both"/>
      </w:pPr>
      <w:r w:rsidRPr="00C510B5">
        <w:rPr>
          <w:sz w:val="28"/>
          <w:szCs w:val="28"/>
        </w:rPr>
        <w:t xml:space="preserve">Извлечение из растительного сырья и определение основных свойств антоцианов. Влияние </w:t>
      </w:r>
      <w:proofErr w:type="spellStart"/>
      <w:r w:rsidRPr="00C510B5">
        <w:rPr>
          <w:sz w:val="28"/>
          <w:szCs w:val="28"/>
        </w:rPr>
        <w:t>рН</w:t>
      </w:r>
      <w:proofErr w:type="spellEnd"/>
      <w:r w:rsidRPr="00C510B5">
        <w:rPr>
          <w:sz w:val="28"/>
          <w:szCs w:val="28"/>
        </w:rPr>
        <w:t xml:space="preserve"> среды на цвет антоцианов.</w:t>
      </w:r>
    </w:p>
    <w:sectPr w:rsidR="00C510B5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900E6"/>
    <w:multiLevelType w:val="hybridMultilevel"/>
    <w:tmpl w:val="1C707B30"/>
    <w:lvl w:ilvl="0" w:tplc="6CAA3EE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0B5"/>
    <w:rsid w:val="000036D4"/>
    <w:rsid w:val="00003A1C"/>
    <w:rsid w:val="0001026A"/>
    <w:rsid w:val="00010653"/>
    <w:rsid w:val="00011E20"/>
    <w:rsid w:val="00016155"/>
    <w:rsid w:val="00017366"/>
    <w:rsid w:val="0003302A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C5385"/>
    <w:rsid w:val="001C607C"/>
    <w:rsid w:val="001D07E3"/>
    <w:rsid w:val="001D1EF2"/>
    <w:rsid w:val="001D2A10"/>
    <w:rsid w:val="001D6C13"/>
    <w:rsid w:val="001E12F1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5BA3"/>
    <w:rsid w:val="0031045F"/>
    <w:rsid w:val="003107BB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5139B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56E53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0E16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4DB8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0B5"/>
    <w:rsid w:val="00C517A1"/>
    <w:rsid w:val="00C5184A"/>
    <w:rsid w:val="00C57823"/>
    <w:rsid w:val="00C62772"/>
    <w:rsid w:val="00C62B3A"/>
    <w:rsid w:val="00C72D2A"/>
    <w:rsid w:val="00C7317E"/>
    <w:rsid w:val="00C75C0F"/>
    <w:rsid w:val="00C77A49"/>
    <w:rsid w:val="00C830B6"/>
    <w:rsid w:val="00C85D73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263C1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B5"/>
    <w:pPr>
      <w:spacing w:line="360" w:lineRule="auto"/>
    </w:pPr>
    <w:rPr>
      <w:rFonts w:ascii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1E12F1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3017CF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1E12F1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customStyle="1" w:styleId="a4">
    <w:name w:val="Второй заголовок"/>
    <w:basedOn w:val="a"/>
    <w:rsid w:val="00667100"/>
    <w:pPr>
      <w:jc w:val="center"/>
    </w:pPr>
    <w:rPr>
      <w:rFonts w:eastAsia="Times New Roman" w:cs="Times New Roman"/>
      <w:b/>
      <w:bCs/>
      <w:iCs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667100"/>
    <w:pPr>
      <w:ind w:left="221"/>
      <w:jc w:val="center"/>
    </w:pPr>
    <w:rPr>
      <w:b/>
    </w:rPr>
  </w:style>
  <w:style w:type="paragraph" w:styleId="11">
    <w:name w:val="toc 1"/>
    <w:basedOn w:val="a"/>
    <w:next w:val="a"/>
    <w:autoRedefine/>
    <w:uiPriority w:val="39"/>
    <w:qFormat/>
    <w:rsid w:val="00667100"/>
    <w:pPr>
      <w:jc w:val="center"/>
    </w:pPr>
    <w:rPr>
      <w:b/>
    </w:rPr>
  </w:style>
  <w:style w:type="paragraph" w:styleId="a5">
    <w:name w:val="List Paragraph"/>
    <w:basedOn w:val="a"/>
    <w:uiPriority w:val="99"/>
    <w:qFormat/>
    <w:rsid w:val="00C510B5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2</cp:revision>
  <dcterms:created xsi:type="dcterms:W3CDTF">2015-01-25T17:16:00Z</dcterms:created>
  <dcterms:modified xsi:type="dcterms:W3CDTF">2015-01-25T17:35:00Z</dcterms:modified>
</cp:coreProperties>
</file>